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0B608546"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B25ECE">
        <w:rPr>
          <w:rFonts w:ascii="Book Antiqua" w:eastAsia="Times New Roman" w:hAnsi="Book Antiqua" w:cs="Times New Roman"/>
          <w:b/>
          <w:bCs/>
          <w:color w:val="000000"/>
          <w:sz w:val="26"/>
          <w:szCs w:val="26"/>
        </w:rPr>
        <w:t>December 6</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4BBE4716" w14:textId="77777777" w:rsidR="00B25ECE" w:rsidRPr="00B25ECE" w:rsidRDefault="00B25ECE" w:rsidP="00B25ECE">
      <w:pPr>
        <w:spacing w:line="240" w:lineRule="auto"/>
        <w:rPr>
          <w:rFonts w:ascii="Book Antiqua" w:eastAsia="Book Antiqua" w:hAnsi="Book Antiqua" w:cs="Book Antiqua"/>
          <w:bCs/>
          <w:sz w:val="26"/>
          <w:szCs w:val="26"/>
        </w:rPr>
      </w:pPr>
      <w:r w:rsidRPr="00B25ECE">
        <w:rPr>
          <w:rFonts w:ascii="Book Antiqua" w:eastAsia="Book Antiqua" w:hAnsi="Book Antiqua" w:cs="Book Antiqua"/>
          <w:bCs/>
          <w:sz w:val="26"/>
          <w:szCs w:val="26"/>
        </w:rPr>
        <w:t>27</w:t>
      </w:r>
      <w:r w:rsidRPr="00B25ECE">
        <w:rPr>
          <w:rFonts w:ascii="Book Antiqua" w:eastAsia="Book Antiqua" w:hAnsi="Book Antiqua" w:cs="Book Antiqua"/>
          <w:bCs/>
          <w:sz w:val="26"/>
          <w:szCs w:val="26"/>
          <w:vertAlign w:val="superscript"/>
        </w:rPr>
        <w:t>th</w:t>
      </w:r>
      <w:r w:rsidRPr="00B25ECE">
        <w:rPr>
          <w:rFonts w:ascii="Book Antiqua" w:eastAsia="Book Antiqua" w:hAnsi="Book Antiqua" w:cs="Book Antiqua"/>
          <w:bCs/>
          <w:sz w:val="26"/>
          <w:szCs w:val="26"/>
        </w:rPr>
        <w:t xml:space="preserve"> Sunday after Pentecost (11</w:t>
      </w:r>
      <w:r w:rsidRPr="00B25ECE">
        <w:rPr>
          <w:rFonts w:ascii="Book Antiqua" w:eastAsia="Book Antiqua" w:hAnsi="Book Antiqua" w:cs="Book Antiqua"/>
          <w:bCs/>
          <w:sz w:val="26"/>
          <w:szCs w:val="26"/>
          <w:vertAlign w:val="superscript"/>
        </w:rPr>
        <w:t>th</w:t>
      </w:r>
      <w:r w:rsidRPr="00B25ECE">
        <w:rPr>
          <w:rFonts w:ascii="Book Antiqua" w:eastAsia="Book Antiqua" w:hAnsi="Book Antiqua" w:cs="Book Antiqua"/>
          <w:bCs/>
          <w:sz w:val="26"/>
          <w:szCs w:val="26"/>
        </w:rPr>
        <w:t xml:space="preserve"> of Luke)</w:t>
      </w:r>
    </w:p>
    <w:p w14:paraId="5DB9FAA5" w14:textId="77777777" w:rsidR="00B25ECE" w:rsidRPr="00B25ECE" w:rsidRDefault="00B25ECE" w:rsidP="00B25ECE">
      <w:pPr>
        <w:spacing w:line="240" w:lineRule="auto"/>
        <w:rPr>
          <w:rFonts w:ascii="Book Antiqua" w:hAnsi="Book Antiqua"/>
          <w:bCs/>
          <w:sz w:val="26"/>
          <w:szCs w:val="26"/>
        </w:rPr>
      </w:pPr>
      <w:r w:rsidRPr="00B25ECE">
        <w:rPr>
          <w:rFonts w:ascii="Book Antiqua" w:hAnsi="Book Antiqua"/>
          <w:bCs/>
          <w:sz w:val="26"/>
          <w:szCs w:val="26"/>
        </w:rPr>
        <w:t>St. Nicholas the Wonderworker, Archbishop of Myra in Lycia</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46666CC4"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B25ECE">
        <w:rPr>
          <w:rFonts w:ascii="Book Antiqua" w:eastAsia="Times New Roman" w:hAnsi="Book Antiqua" w:cs="Times New Roman"/>
          <w:color w:val="000000"/>
          <w:sz w:val="26"/>
          <w:szCs w:val="26"/>
        </w:rPr>
        <w:t>2</w:t>
      </w:r>
      <w:r w:rsidRPr="00893858">
        <w:rPr>
          <w:rFonts w:ascii="Book Antiqua" w:eastAsia="Times New Roman" w:hAnsi="Book Antiqua" w:cs="Times New Roman"/>
          <w:color w:val="000000"/>
          <w:sz w:val="26"/>
          <w:szCs w:val="26"/>
        </w:rPr>
        <w:t xml:space="preserve"> (Ps. 140/141) </w:t>
      </w:r>
    </w:p>
    <w:p w14:paraId="4544E4EC" w14:textId="7E5F3AD7" w:rsidR="00BA4510" w:rsidRDefault="00B25ECE"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Pr>
          <w:rFonts w:ascii="Book Antiqua" w:eastAsia="Times New Roman" w:hAnsi="Book Antiqua" w:cs="Times New Roman"/>
          <w:color w:val="000000"/>
          <w:sz w:val="26"/>
          <w:szCs w:val="26"/>
        </w:rPr>
        <w:t>2</w:t>
      </w:r>
    </w:p>
    <w:p w14:paraId="08F9D905" w14:textId="3FCA36EF" w:rsidR="003F71D1" w:rsidRDefault="00B25ECE"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6</w:t>
      </w:r>
      <w:r w:rsidR="003F71D1">
        <w:rPr>
          <w:rFonts w:ascii="Book Antiqua" w:eastAsia="Times New Roman" w:hAnsi="Book Antiqua" w:cs="Times New Roman"/>
          <w:color w:val="000000"/>
          <w:sz w:val="26"/>
          <w:szCs w:val="26"/>
        </w:rPr>
        <w:t xml:space="preserve"> stichera of </w:t>
      </w:r>
      <w:r w:rsidR="005B7BBB">
        <w:rPr>
          <w:rFonts w:ascii="Book Antiqua" w:eastAsia="Times New Roman" w:hAnsi="Book Antiqua" w:cs="Times New Roman"/>
          <w:color w:val="000000"/>
          <w:sz w:val="26"/>
          <w:szCs w:val="26"/>
        </w:rPr>
        <w:t xml:space="preserve">St. </w:t>
      </w:r>
      <w:r>
        <w:rPr>
          <w:rFonts w:ascii="Book Antiqua" w:eastAsia="Times New Roman" w:hAnsi="Book Antiqua" w:cs="Times New Roman"/>
          <w:color w:val="000000"/>
          <w:sz w:val="26"/>
          <w:szCs w:val="26"/>
        </w:rPr>
        <w:t>Nicholas</w:t>
      </w:r>
      <w:r w:rsidR="00874C2A">
        <w:rPr>
          <w:rFonts w:ascii="Book Antiqua" w:eastAsia="Times New Roman" w:hAnsi="Book Antiqua" w:cs="Times New Roman"/>
          <w:color w:val="000000"/>
          <w:sz w:val="26"/>
          <w:szCs w:val="26"/>
        </w:rPr>
        <w:t xml:space="preserve">, Tone </w:t>
      </w:r>
      <w:r>
        <w:rPr>
          <w:rFonts w:ascii="Book Antiqua" w:eastAsia="Times New Roman" w:hAnsi="Book Antiqua" w:cs="Times New Roman"/>
          <w:color w:val="000000"/>
          <w:sz w:val="26"/>
          <w:szCs w:val="26"/>
        </w:rPr>
        <w:t>2</w:t>
      </w:r>
    </w:p>
    <w:p w14:paraId="64A68ACE" w14:textId="77777777" w:rsidR="00B25ECE"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B25ECE">
        <w:rPr>
          <w:rFonts w:ascii="Book Antiqua" w:eastAsia="Times New Roman" w:hAnsi="Book Antiqua" w:cs="Times New Roman"/>
          <w:color w:val="000000"/>
          <w:sz w:val="26"/>
          <w:szCs w:val="26"/>
        </w:rPr>
        <w:t>St. Nicholas, Tone 6</w:t>
      </w:r>
    </w:p>
    <w:p w14:paraId="29B92345" w14:textId="214FC62E" w:rsidR="00BA4510" w:rsidRPr="00893858" w:rsidRDefault="00B25ECE" w:rsidP="00B25ECE">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sidR="003F5862">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Pr>
          <w:rFonts w:ascii="Book Antiqua" w:eastAsia="Times New Roman" w:hAnsi="Book Antiqua" w:cs="Times New Roman"/>
          <w:color w:val="000000"/>
          <w:sz w:val="26"/>
          <w:szCs w:val="26"/>
        </w:rPr>
        <w:t>2</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65F0046C" w14:textId="68006E1D" w:rsidR="00DC727A" w:rsidRPr="00DC727A" w:rsidRDefault="00DC727A" w:rsidP="00DC727A">
      <w:pPr>
        <w:spacing w:line="240" w:lineRule="auto"/>
        <w:rPr>
          <w:rFonts w:ascii="Book Antiqua" w:eastAsia="Times New Roman" w:hAnsi="Book Antiqua" w:cs="Times New Roman"/>
          <w:bCs/>
          <w:i/>
          <w:iCs/>
          <w:sz w:val="26"/>
          <w:szCs w:val="24"/>
        </w:rPr>
      </w:pPr>
      <w:r w:rsidRPr="00DC727A">
        <w:rPr>
          <w:rFonts w:ascii="Book Antiqua" w:eastAsia="Times New Roman" w:hAnsi="Book Antiqua" w:cs="Times New Roman"/>
          <w:bCs/>
          <w:sz w:val="26"/>
          <w:szCs w:val="24"/>
        </w:rPr>
        <w:t>Old Testament Readings</w:t>
      </w:r>
    </w:p>
    <w:p w14:paraId="43E69E31" w14:textId="5CE04694" w:rsidR="00DC727A" w:rsidRPr="00DC727A" w:rsidRDefault="00DC727A" w:rsidP="00DC727A">
      <w:pPr>
        <w:spacing w:line="240" w:lineRule="auto"/>
        <w:rPr>
          <w:rFonts w:ascii="Book Antiqua" w:eastAsia="Times New Roman" w:hAnsi="Book Antiqua" w:cs="Times New Roman"/>
          <w:bCs/>
          <w:sz w:val="26"/>
          <w:szCs w:val="24"/>
        </w:rPr>
      </w:pPr>
      <w:r w:rsidRPr="00DC727A">
        <w:rPr>
          <w:rFonts w:ascii="Book Antiqua" w:eastAsia="Times New Roman" w:hAnsi="Book Antiqua" w:cs="Times New Roman"/>
          <w:bCs/>
          <w:sz w:val="26"/>
          <w:szCs w:val="24"/>
        </w:rPr>
        <w:tab/>
        <w:t xml:space="preserve">Composite 2 </w:t>
      </w:r>
    </w:p>
    <w:p w14:paraId="014F9A6B" w14:textId="258FA076" w:rsidR="00DC727A" w:rsidRPr="00DC727A" w:rsidRDefault="00DC727A" w:rsidP="00DC727A">
      <w:pPr>
        <w:spacing w:line="240" w:lineRule="auto"/>
        <w:rPr>
          <w:rFonts w:ascii="Book Antiqua" w:eastAsia="Times New Roman" w:hAnsi="Book Antiqua" w:cs="Times New Roman"/>
          <w:bCs/>
          <w:sz w:val="26"/>
          <w:szCs w:val="24"/>
        </w:rPr>
      </w:pPr>
      <w:r w:rsidRPr="00DC727A">
        <w:rPr>
          <w:rFonts w:ascii="Book Antiqua" w:eastAsia="Times New Roman" w:hAnsi="Book Antiqua" w:cs="Times New Roman"/>
          <w:bCs/>
          <w:sz w:val="26"/>
          <w:szCs w:val="24"/>
        </w:rPr>
        <w:tab/>
        <w:t>Proverbs 10:31-11:12</w:t>
      </w:r>
    </w:p>
    <w:p w14:paraId="65E39B77" w14:textId="53D9B8BD" w:rsidR="00DC727A" w:rsidRPr="00DC727A" w:rsidRDefault="00DC727A" w:rsidP="00DC727A">
      <w:pPr>
        <w:spacing w:line="240" w:lineRule="auto"/>
        <w:rPr>
          <w:rFonts w:ascii="Book Antiqua" w:eastAsia="Times New Roman" w:hAnsi="Book Antiqua" w:cs="Times New Roman"/>
          <w:bCs/>
          <w:sz w:val="26"/>
          <w:szCs w:val="24"/>
        </w:rPr>
      </w:pPr>
      <w:r w:rsidRPr="00DC727A">
        <w:rPr>
          <w:rFonts w:ascii="Book Antiqua" w:eastAsia="Times New Roman" w:hAnsi="Book Antiqua" w:cs="Times New Roman"/>
          <w:bCs/>
          <w:sz w:val="26"/>
          <w:szCs w:val="24"/>
        </w:rPr>
        <w:tab/>
        <w:t>Wisdom of Solomon 4:7-15</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65693AF1"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Litya</w:t>
      </w:r>
    </w:p>
    <w:p w14:paraId="1A0169CC" w14:textId="7F1AB264" w:rsidR="00D060E5" w:rsidRDefault="00DC727A" w:rsidP="00DC727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1 s</w:t>
      </w:r>
      <w:r w:rsidR="005A0672">
        <w:rPr>
          <w:rFonts w:ascii="Book Antiqua" w:eastAsia="Times New Roman" w:hAnsi="Book Antiqua" w:cs="Times New Roman"/>
          <w:color w:val="000000"/>
          <w:sz w:val="26"/>
          <w:szCs w:val="26"/>
        </w:rPr>
        <w:t>tichera</w:t>
      </w:r>
      <w:r w:rsidR="00EB28B0">
        <w:rPr>
          <w:rFonts w:ascii="Book Antiqua" w:eastAsia="Times New Roman" w:hAnsi="Book Antiqua" w:cs="Times New Roman"/>
          <w:color w:val="000000"/>
          <w:sz w:val="26"/>
          <w:szCs w:val="26"/>
        </w:rPr>
        <w:t xml:space="preserve"> of the </w:t>
      </w:r>
      <w:r w:rsidR="005B7BBB">
        <w:rPr>
          <w:rFonts w:ascii="Book Antiqua" w:eastAsia="Times New Roman" w:hAnsi="Book Antiqua" w:cs="Times New Roman"/>
          <w:color w:val="000000"/>
          <w:sz w:val="26"/>
          <w:szCs w:val="26"/>
        </w:rPr>
        <w:t>Patron Saint of the Church</w:t>
      </w:r>
    </w:p>
    <w:p w14:paraId="00A3CAA3" w14:textId="7D8483C0" w:rsidR="00DC727A" w:rsidRDefault="00DC727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Stichera of St. Nicholas, Tone 2, Tone 4, and Tone 8</w:t>
      </w:r>
    </w:p>
    <w:p w14:paraId="54B28F2C" w14:textId="1648AF94" w:rsidR="00DC727A" w:rsidRDefault="00DC727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Glory… St. Nicholas, Tone 6</w:t>
      </w:r>
    </w:p>
    <w:p w14:paraId="17F34902" w14:textId="4DC83FE9" w:rsidR="00DC727A" w:rsidRDefault="00DC727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Now and ever… Forefeast, Tone 6</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Aposticha</w:t>
      </w:r>
    </w:p>
    <w:p w14:paraId="2ECEDDE6" w14:textId="796EB1F8"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DC727A">
        <w:rPr>
          <w:rFonts w:ascii="Book Antiqua" w:eastAsia="Times New Roman" w:hAnsi="Book Antiqua" w:cs="Times New Roman"/>
          <w:color w:val="000000"/>
          <w:sz w:val="26"/>
          <w:szCs w:val="26"/>
        </w:rPr>
        <w:t>2</w:t>
      </w:r>
    </w:p>
    <w:p w14:paraId="59155F67" w14:textId="77777777" w:rsidR="00DC727A" w:rsidRDefault="00BA4510" w:rsidP="003830F6">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DC727A">
        <w:rPr>
          <w:rFonts w:ascii="Book Antiqua" w:eastAsia="Times New Roman" w:hAnsi="Book Antiqua" w:cs="Times New Roman"/>
          <w:color w:val="000000"/>
          <w:sz w:val="26"/>
          <w:szCs w:val="26"/>
        </w:rPr>
        <w:t>St. Nicholas, Tone 6</w:t>
      </w:r>
    </w:p>
    <w:p w14:paraId="512381BE" w14:textId="3A5CC13C" w:rsidR="00BA4510" w:rsidRDefault="00DC727A" w:rsidP="00DC727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Forefeast, Tone 6</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3D1F6909" w14:textId="77777777" w:rsidR="00C72DC9" w:rsidRDefault="00C72DC9" w:rsidP="00BA4510">
      <w:pPr>
        <w:spacing w:line="240" w:lineRule="auto"/>
        <w:rPr>
          <w:rFonts w:ascii="Book Antiqua" w:eastAsia="Times New Roman" w:hAnsi="Book Antiqua" w:cs="Times New Roman"/>
          <w:color w:val="000000"/>
          <w:sz w:val="26"/>
          <w:szCs w:val="26"/>
        </w:rPr>
      </w:pP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Concluding Troparia and Dismissal:</w:t>
      </w: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7AE4B32E"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DC727A">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p>
    <w:p w14:paraId="453BE14F" w14:textId="17BE38D2" w:rsidR="00DC727A" w:rsidRDefault="00DC727A"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Troparion of St. Nicholas, Tone 4 (1x)</w:t>
      </w:r>
    </w:p>
    <w:p w14:paraId="30E941DF" w14:textId="47D736FF"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Blessing of the Loaves</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2550B69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Psalm 33/34:1-10</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64D2F9A4"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DC727A">
        <w:rPr>
          <w:rFonts w:ascii="Book Antiqua" w:eastAsia="Times New Roman" w:hAnsi="Book Antiqua" w:cs="Times New Roman"/>
          <w:color w:val="000000"/>
          <w:sz w:val="26"/>
          <w:szCs w:val="26"/>
        </w:rPr>
        <w:t>2</w:t>
      </w:r>
    </w:p>
    <w:p w14:paraId="0C3931BE" w14:textId="46A8610F" w:rsidR="005A0672" w:rsidRDefault="00BA4510"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5B7BBB">
        <w:rPr>
          <w:rFonts w:ascii="Book Antiqua" w:eastAsia="Times New Roman" w:hAnsi="Book Antiqua" w:cs="Times New Roman"/>
          <w:color w:val="000000"/>
          <w:sz w:val="26"/>
          <w:szCs w:val="26"/>
        </w:rPr>
        <w:t xml:space="preserve">St. </w:t>
      </w:r>
      <w:r w:rsidR="00DC727A">
        <w:rPr>
          <w:rFonts w:ascii="Book Antiqua" w:eastAsia="Times New Roman" w:hAnsi="Book Antiqua" w:cs="Times New Roman"/>
          <w:color w:val="000000"/>
          <w:sz w:val="26"/>
          <w:szCs w:val="26"/>
        </w:rPr>
        <w:t>Nicholas</w:t>
      </w:r>
      <w:r w:rsidR="005A0672">
        <w:rPr>
          <w:rFonts w:ascii="Book Antiqua" w:eastAsia="Times New Roman" w:hAnsi="Book Antiqua" w:cs="Times New Roman"/>
          <w:color w:val="000000"/>
          <w:sz w:val="26"/>
          <w:szCs w:val="26"/>
        </w:rPr>
        <w:t xml:space="preserve">, Tone </w:t>
      </w:r>
      <w:r w:rsidR="005B7BBB">
        <w:rPr>
          <w:rFonts w:ascii="Book Antiqua" w:eastAsia="Times New Roman" w:hAnsi="Book Antiqua" w:cs="Times New Roman"/>
          <w:color w:val="000000"/>
          <w:sz w:val="26"/>
          <w:szCs w:val="26"/>
        </w:rPr>
        <w:t>4</w:t>
      </w:r>
    </w:p>
    <w:p w14:paraId="398C1CC4" w14:textId="7B6662BE"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5B7BBB">
        <w:rPr>
          <w:rFonts w:ascii="Book Antiqua" w:eastAsia="Times New Roman" w:hAnsi="Book Antiqua" w:cs="Times New Roman"/>
          <w:color w:val="000000"/>
          <w:sz w:val="26"/>
          <w:szCs w:val="26"/>
        </w:rPr>
        <w:t>Resurrectional Dismissal Theotokion</w:t>
      </w:r>
      <w:r w:rsidR="003830F6">
        <w:rPr>
          <w:rFonts w:ascii="Book Antiqua" w:eastAsia="Times New Roman" w:hAnsi="Book Antiqua" w:cs="Times New Roman"/>
          <w:color w:val="000000"/>
          <w:sz w:val="26"/>
          <w:szCs w:val="26"/>
        </w:rPr>
        <w:t>, Tone 4</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2F7B09C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DC727A">
        <w:rPr>
          <w:rFonts w:ascii="Book Antiqua" w:eastAsia="Times New Roman" w:hAnsi="Book Antiqua" w:cs="Times New Roman"/>
          <w:color w:val="000000"/>
          <w:sz w:val="26"/>
          <w:szCs w:val="26"/>
        </w:rPr>
        <w:t>2</w:t>
      </w:r>
    </w:p>
    <w:p w14:paraId="1DC0809E" w14:textId="3193732B"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DC727A">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570274CD" w14:textId="77777777" w:rsidR="00DC727A" w:rsidRDefault="00DC727A" w:rsidP="00DC727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St. Nicholas, Tone 4</w:t>
      </w:r>
    </w:p>
    <w:p w14:paraId="1447C3F4" w14:textId="77777777" w:rsidR="00DC727A" w:rsidRPr="00025203" w:rsidRDefault="00DC727A" w:rsidP="00DC727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4</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6345722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DC727A">
        <w:rPr>
          <w:rFonts w:ascii="Book Antiqua" w:eastAsia="Times New Roman" w:hAnsi="Book Antiqua" w:cs="Times New Roman"/>
          <w:color w:val="000000"/>
          <w:sz w:val="26"/>
          <w:szCs w:val="26"/>
        </w:rPr>
        <w:t>2</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14D35769"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DC727A">
        <w:rPr>
          <w:rFonts w:ascii="Book Antiqua" w:eastAsia="Times New Roman" w:hAnsi="Book Antiqua" w:cs="Times New Roman"/>
          <w:color w:val="000000"/>
          <w:sz w:val="26"/>
          <w:szCs w:val="26"/>
        </w:rPr>
        <w:t>2</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63751C7" w14:textId="65510613" w:rsidR="00DC727A" w:rsidRDefault="00DC727A"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Magnification</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1F48A8AF" w14:textId="32E42372" w:rsidR="00DC727A" w:rsidRDefault="00DC727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Hymns]</w:t>
      </w:r>
    </w:p>
    <w:p w14:paraId="624ACC9E" w14:textId="71CA9971" w:rsidR="00DC727A" w:rsidRDefault="00DC727A" w:rsidP="004963AD">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[St. Nicholas, from after the Kathismas, Tone 1, Tone 4, and Tone 8</w:t>
      </w:r>
      <w:r w:rsidR="004963AD">
        <w:rPr>
          <w:rFonts w:ascii="Book Antiqua" w:eastAsia="Times New Roman" w:hAnsi="Book Antiqua" w:cs="Times New Roman"/>
          <w:color w:val="000000"/>
          <w:sz w:val="26"/>
          <w:szCs w:val="26"/>
        </w:rPr>
        <w:t>, and the first from after the Polyeleos, Tone 5</w:t>
      </w:r>
      <w:r>
        <w:rPr>
          <w:rFonts w:ascii="Book Antiqua" w:eastAsia="Times New Roman" w:hAnsi="Book Antiqua" w:cs="Times New Roman"/>
          <w:color w:val="000000"/>
          <w:sz w:val="26"/>
          <w:szCs w:val="26"/>
        </w:rPr>
        <w:t>]</w:t>
      </w:r>
    </w:p>
    <w:p w14:paraId="0B83CE42" w14:textId="6619DDF5" w:rsidR="00DC727A" w:rsidRDefault="00DC727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[Glory… St. Nicholas</w:t>
      </w:r>
      <w:r w:rsidR="004963AD">
        <w:rPr>
          <w:rFonts w:ascii="Book Antiqua" w:eastAsia="Times New Roman" w:hAnsi="Book Antiqua" w:cs="Times New Roman"/>
          <w:color w:val="000000"/>
          <w:sz w:val="26"/>
          <w:szCs w:val="26"/>
        </w:rPr>
        <w:t xml:space="preserve"> (second from after the Polyeleos), Tone 4]</w:t>
      </w:r>
    </w:p>
    <w:p w14:paraId="7DE91AEC" w14:textId="630A68F4" w:rsidR="004963AD" w:rsidRDefault="004963AD"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[Now and ever… Theotokion, Tone 4]</w:t>
      </w:r>
    </w:p>
    <w:p w14:paraId="5C589A05" w14:textId="5F09C49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4963AD">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w:t>
      </w:r>
    </w:p>
    <w:p w14:paraId="4EDFA7BE" w14:textId="3484AB83"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4963AD">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w:t>
      </w:r>
      <w:r w:rsidR="004963AD">
        <w:rPr>
          <w:rFonts w:ascii="Book Antiqua" w:eastAsia="Times New Roman" w:hAnsi="Book Antiqua" w:cs="Times New Roman"/>
          <w:color w:val="000000"/>
          <w:sz w:val="26"/>
          <w:szCs w:val="26"/>
        </w:rPr>
        <w:t>Arise, O Lord my God, in the decree which Thou hast commanded</w:t>
      </w:r>
      <w:r w:rsidR="00C72DC9">
        <w:rPr>
          <w:rFonts w:ascii="Book Antiqua" w:eastAsia="Times New Roman" w:hAnsi="Book Antiqua" w:cs="Times New Roman"/>
          <w:color w:val="000000"/>
          <w:sz w:val="26"/>
          <w:szCs w:val="26"/>
        </w:rPr>
        <w:t>...”</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2D18548D"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5B7BBB">
        <w:rPr>
          <w:rFonts w:ascii="Book Antiqua" w:eastAsia="Times New Roman" w:hAnsi="Book Antiqua" w:cs="Times New Roman"/>
          <w:color w:val="000000"/>
          <w:sz w:val="26"/>
          <w:szCs w:val="26"/>
        </w:rPr>
        <w:t>11</w:t>
      </w:r>
      <w:r w:rsidR="004963AD">
        <w:rPr>
          <w:rFonts w:ascii="Book Antiqua" w:eastAsia="Times New Roman" w:hAnsi="Book Antiqua" w:cs="Times New Roman"/>
          <w:color w:val="000000"/>
          <w:sz w:val="26"/>
          <w:szCs w:val="26"/>
        </w:rPr>
        <w:t>3</w:t>
      </w:r>
      <w:r w:rsidR="005B7BBB">
        <w:rPr>
          <w:rFonts w:ascii="Book Antiqua" w:eastAsia="Times New Roman" w:hAnsi="Book Antiqua" w:cs="Times New Roman"/>
          <w:color w:val="000000"/>
          <w:sz w:val="26"/>
          <w:szCs w:val="26"/>
        </w:rPr>
        <w:t>) Luke 24:</w:t>
      </w:r>
      <w:r w:rsidR="004963AD">
        <w:rPr>
          <w:rFonts w:ascii="Book Antiqua" w:eastAsia="Times New Roman" w:hAnsi="Book Antiqua" w:cs="Times New Roman"/>
          <w:color w:val="000000"/>
          <w:sz w:val="26"/>
          <w:szCs w:val="26"/>
        </w:rPr>
        <w:t>12-35</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07FBC633"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4963AD">
        <w:rPr>
          <w:rFonts w:ascii="Book Antiqua" w:eastAsia="Times New Roman" w:hAnsi="Book Antiqua" w:cs="Times New Roman"/>
          <w:color w:val="000000"/>
          <w:sz w:val="26"/>
          <w:szCs w:val="26"/>
        </w:rPr>
        <w:t>2</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2C257F43"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DE213C">
        <w:rPr>
          <w:rFonts w:ascii="Book Antiqua" w:eastAsia="Times New Roman" w:hAnsi="Book Antiqua" w:cs="Times New Roman"/>
          <w:color w:val="000000"/>
          <w:sz w:val="26"/>
          <w:szCs w:val="26"/>
        </w:rPr>
        <w:t>2</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38ECC15E" w14:textId="456FA063" w:rsidR="003F5862" w:rsidRDefault="00DE213C" w:rsidP="005B7BBB">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2</w:t>
      </w:r>
      <w:r w:rsidR="003F5862">
        <w:rPr>
          <w:rFonts w:ascii="Book Antiqua" w:eastAsia="Times New Roman" w:hAnsi="Book Antiqua" w:cs="Times New Roman"/>
          <w:color w:val="000000"/>
          <w:sz w:val="26"/>
          <w:szCs w:val="26"/>
        </w:rPr>
        <w:t xml:space="preserve"> troparia from the Canon of the Theotokos, Tone </w:t>
      </w:r>
      <w:r>
        <w:rPr>
          <w:rFonts w:ascii="Book Antiqua" w:eastAsia="Times New Roman" w:hAnsi="Book Antiqua" w:cs="Times New Roman"/>
          <w:color w:val="000000"/>
          <w:sz w:val="26"/>
          <w:szCs w:val="26"/>
        </w:rPr>
        <w:t>2</w:t>
      </w:r>
    </w:p>
    <w:p w14:paraId="5E73A2E1" w14:textId="77777777" w:rsidR="003F5862" w:rsidRDefault="003F5862"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50822046"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D060E5">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troparia from the </w:t>
      </w:r>
      <w:r w:rsidR="00DE213C">
        <w:rPr>
          <w:rFonts w:ascii="Book Antiqua" w:eastAsia="Times New Roman" w:hAnsi="Book Antiqua" w:cs="Times New Roman"/>
          <w:color w:val="000000"/>
          <w:sz w:val="26"/>
          <w:szCs w:val="26"/>
        </w:rPr>
        <w:t>1</w:t>
      </w:r>
      <w:r w:rsidR="00DE213C" w:rsidRPr="00DE213C">
        <w:rPr>
          <w:rFonts w:ascii="Book Antiqua" w:eastAsia="Times New Roman" w:hAnsi="Book Antiqua" w:cs="Times New Roman"/>
          <w:color w:val="000000"/>
          <w:sz w:val="26"/>
          <w:szCs w:val="26"/>
          <w:vertAlign w:val="superscript"/>
        </w:rPr>
        <w:t>st</w:t>
      </w:r>
      <w:r w:rsidR="00DE213C">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Canon of</w:t>
      </w:r>
      <w:r w:rsidR="005A0672">
        <w:rPr>
          <w:rFonts w:ascii="Book Antiqua" w:eastAsia="Times New Roman" w:hAnsi="Book Antiqua" w:cs="Times New Roman"/>
          <w:color w:val="000000"/>
          <w:sz w:val="26"/>
          <w:szCs w:val="26"/>
        </w:rPr>
        <w:t xml:space="preserve"> </w:t>
      </w:r>
      <w:r w:rsidR="005B7BBB">
        <w:rPr>
          <w:rFonts w:ascii="Book Antiqua" w:eastAsia="Times New Roman" w:hAnsi="Book Antiqua" w:cs="Times New Roman"/>
          <w:color w:val="000000"/>
          <w:sz w:val="26"/>
          <w:szCs w:val="26"/>
        </w:rPr>
        <w:t xml:space="preserve">St. </w:t>
      </w:r>
      <w:r w:rsidR="00DE213C">
        <w:rPr>
          <w:rFonts w:ascii="Book Antiqua" w:eastAsia="Times New Roman" w:hAnsi="Book Antiqua" w:cs="Times New Roman"/>
          <w:color w:val="000000"/>
          <w:sz w:val="26"/>
          <w:szCs w:val="26"/>
        </w:rPr>
        <w:t>Nicholas</w:t>
      </w:r>
      <w:r w:rsidR="005A0672">
        <w:rPr>
          <w:rFonts w:ascii="Book Antiqua" w:eastAsia="Times New Roman" w:hAnsi="Book Antiqua" w:cs="Times New Roman"/>
          <w:color w:val="000000"/>
          <w:sz w:val="26"/>
          <w:szCs w:val="26"/>
        </w:rPr>
        <w:t xml:space="preserve">, Tone </w:t>
      </w:r>
      <w:r w:rsidR="00DE213C">
        <w:rPr>
          <w:rFonts w:ascii="Book Antiqua" w:eastAsia="Times New Roman" w:hAnsi="Book Antiqua" w:cs="Times New Roman"/>
          <w:color w:val="000000"/>
          <w:sz w:val="26"/>
          <w:szCs w:val="26"/>
        </w:rPr>
        <w:t>2</w:t>
      </w:r>
    </w:p>
    <w:p w14:paraId="2F22C869" w14:textId="4BEFE6EB" w:rsidR="0016306A" w:rsidRDefault="0016306A" w:rsidP="00C72DC9">
      <w:pPr>
        <w:spacing w:line="240" w:lineRule="auto"/>
        <w:ind w:left="144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Refrain: “</w:t>
      </w:r>
      <w:r w:rsidR="00686A7C">
        <w:rPr>
          <w:rFonts w:ascii="Book Antiqua" w:eastAsia="Times New Roman" w:hAnsi="Book Antiqua" w:cs="Times New Roman"/>
          <w:color w:val="000000"/>
          <w:sz w:val="26"/>
          <w:szCs w:val="26"/>
        </w:rPr>
        <w:t xml:space="preserve">O </w:t>
      </w:r>
      <w:r w:rsidR="00DE213C">
        <w:rPr>
          <w:rFonts w:ascii="Book Antiqua" w:eastAsia="Times New Roman" w:hAnsi="Book Antiqua" w:cs="Times New Roman"/>
          <w:color w:val="000000"/>
          <w:sz w:val="26"/>
          <w:szCs w:val="26"/>
        </w:rPr>
        <w:t>holy Father Nicholas</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7F942C33" w14:textId="0AC279BD" w:rsidR="00DE213C" w:rsidRDefault="00DE213C" w:rsidP="00DE213C">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4 troparia from the </w:t>
      </w:r>
      <w:r>
        <w:rPr>
          <w:rFonts w:ascii="Book Antiqua" w:eastAsia="Times New Roman" w:hAnsi="Book Antiqua" w:cs="Times New Roman"/>
          <w:color w:val="000000"/>
          <w:sz w:val="26"/>
          <w:szCs w:val="26"/>
        </w:rPr>
        <w:t>2</w:t>
      </w:r>
      <w:r w:rsidRPr="00DE213C">
        <w:rPr>
          <w:rFonts w:ascii="Book Antiqua" w:eastAsia="Times New Roman" w:hAnsi="Book Antiqua" w:cs="Times New Roman"/>
          <w:color w:val="000000"/>
          <w:sz w:val="26"/>
          <w:szCs w:val="26"/>
          <w:vertAlign w:val="superscript"/>
        </w:rPr>
        <w:t>nd</w:t>
      </w:r>
      <w:r>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Canon of St. Nicholas, Tone </w:t>
      </w:r>
      <w:r>
        <w:rPr>
          <w:rFonts w:ascii="Book Antiqua" w:eastAsia="Times New Roman" w:hAnsi="Book Antiqua" w:cs="Times New Roman"/>
          <w:color w:val="000000"/>
          <w:sz w:val="26"/>
          <w:szCs w:val="26"/>
        </w:rPr>
        <w:t>1</w:t>
      </w:r>
    </w:p>
    <w:p w14:paraId="7270AF6A" w14:textId="77777777" w:rsidR="00DE213C" w:rsidRDefault="00DE213C" w:rsidP="00DE213C">
      <w:pPr>
        <w:spacing w:line="240" w:lineRule="auto"/>
        <w:ind w:left="144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Refrain: “O holy Father Nicholas, pray to God for us!”</w:t>
      </w:r>
    </w:p>
    <w:p w14:paraId="3B54BB95" w14:textId="432461F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w:t>
      </w:r>
      <w:r w:rsidR="005B7BBB">
        <w:rPr>
          <w:rFonts w:ascii="Book Antiqua" w:eastAsia="Times New Roman" w:hAnsi="Book Antiqua" w:cs="Times New Roman"/>
          <w:color w:val="000000"/>
          <w:sz w:val="26"/>
          <w:szCs w:val="26"/>
        </w:rPr>
        <w:t>Christ is born…”, Tone 1</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6AFE4A1A"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5B7BBB">
        <w:rPr>
          <w:rFonts w:ascii="Book Antiqua" w:eastAsia="Times New Roman" w:hAnsi="Book Antiqua" w:cs="Times New Roman"/>
          <w:color w:val="000000"/>
          <w:sz w:val="26"/>
          <w:szCs w:val="26"/>
        </w:rPr>
        <w:t xml:space="preserve">St. </w:t>
      </w:r>
      <w:r w:rsidR="00DE213C">
        <w:rPr>
          <w:rFonts w:ascii="Book Antiqua" w:eastAsia="Times New Roman" w:hAnsi="Book Antiqua" w:cs="Times New Roman"/>
          <w:color w:val="000000"/>
          <w:sz w:val="26"/>
          <w:szCs w:val="26"/>
        </w:rPr>
        <w:t>Nicholas</w:t>
      </w:r>
      <w:r w:rsidR="005A0672">
        <w:rPr>
          <w:rFonts w:ascii="Book Antiqua" w:eastAsia="Times New Roman" w:hAnsi="Book Antiqua" w:cs="Times New Roman"/>
          <w:color w:val="000000"/>
          <w:sz w:val="26"/>
          <w:szCs w:val="26"/>
        </w:rPr>
        <w:t xml:space="preserve">, Tone </w:t>
      </w:r>
      <w:r w:rsidR="00DE213C">
        <w:rPr>
          <w:rFonts w:ascii="Book Antiqua" w:eastAsia="Times New Roman" w:hAnsi="Book Antiqua" w:cs="Times New Roman"/>
          <w:color w:val="000000"/>
          <w:sz w:val="26"/>
          <w:szCs w:val="26"/>
        </w:rPr>
        <w:t>3]</w:t>
      </w:r>
    </w:p>
    <w:p w14:paraId="61B734EB" w14:textId="61E2E4D1" w:rsidR="00DE213C" w:rsidRDefault="00DE213C"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[Ikos of St. Nicholas]</w:t>
      </w:r>
    </w:p>
    <w:p w14:paraId="5E6EEEB5" w14:textId="3E37D6E9"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5B7BBB">
        <w:rPr>
          <w:rFonts w:ascii="Book Antiqua" w:eastAsia="Times New Roman" w:hAnsi="Book Antiqua" w:cs="Times New Roman"/>
          <w:color w:val="000000"/>
          <w:sz w:val="26"/>
          <w:szCs w:val="26"/>
        </w:rPr>
        <w:t xml:space="preserve"> of St. </w:t>
      </w:r>
      <w:r w:rsidR="00DE213C">
        <w:rPr>
          <w:rFonts w:ascii="Book Antiqua" w:eastAsia="Times New Roman" w:hAnsi="Book Antiqua" w:cs="Times New Roman"/>
          <w:color w:val="000000"/>
          <w:sz w:val="26"/>
          <w:szCs w:val="26"/>
        </w:rPr>
        <w:t>Nicholas</w:t>
      </w:r>
      <w:r w:rsidR="005B7BBB">
        <w:rPr>
          <w:rFonts w:ascii="Book Antiqua" w:eastAsia="Times New Roman" w:hAnsi="Book Antiqua" w:cs="Times New Roman"/>
          <w:color w:val="000000"/>
          <w:sz w:val="26"/>
          <w:szCs w:val="26"/>
        </w:rPr>
        <w:t xml:space="preserve">, Tone </w:t>
      </w:r>
      <w:r w:rsidR="00DE213C">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w:t>
      </w:r>
    </w:p>
    <w:p w14:paraId="4D353041" w14:textId="62340D29"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4ECE4793"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DE213C">
        <w:rPr>
          <w:rFonts w:ascii="Book Antiqua" w:eastAsia="Times New Roman" w:hAnsi="Book Antiqua" w:cs="Times New Roman"/>
          <w:color w:val="000000"/>
          <w:sz w:val="26"/>
          <w:szCs w:val="26"/>
        </w:rPr>
        <w:t>2</w:t>
      </w:r>
    </w:p>
    <w:p w14:paraId="7464648F" w14:textId="73DFC8B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5A0672">
        <w:rPr>
          <w:rFonts w:ascii="Book Antiqua" w:eastAsia="Times New Roman" w:hAnsi="Book Antiqua" w:cs="Times New Roman"/>
          <w:color w:val="000000"/>
          <w:sz w:val="26"/>
          <w:szCs w:val="26"/>
        </w:rPr>
        <w:t>Resurrection</w:t>
      </w:r>
    </w:p>
    <w:p w14:paraId="07F28BA7" w14:textId="77777777" w:rsidR="003830F6" w:rsidRDefault="003830F6" w:rsidP="00BA4510">
      <w:pPr>
        <w:spacing w:line="240" w:lineRule="auto"/>
        <w:ind w:left="720"/>
        <w:rPr>
          <w:rFonts w:ascii="Book Antiqua" w:eastAsia="Times New Roman" w:hAnsi="Book Antiqua" w:cs="Times New Roman"/>
          <w:color w:val="000000"/>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2DA9A374" w14:textId="45B6ED25" w:rsidR="005A0672" w:rsidRDefault="00BA4510" w:rsidP="003830F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DE213C">
        <w:rPr>
          <w:rFonts w:ascii="Book Antiqua" w:eastAsia="Times New Roman" w:hAnsi="Book Antiqua" w:cs="Times New Roman"/>
          <w:color w:val="000000"/>
          <w:sz w:val="26"/>
          <w:szCs w:val="26"/>
        </w:rPr>
        <w:t>2</w:t>
      </w:r>
    </w:p>
    <w:p w14:paraId="4B9472C2" w14:textId="77777777" w:rsidR="008B1A18" w:rsidRDefault="008B1A18">
      <w:pPr>
        <w:rPr>
          <w:rFonts w:ascii="Book Antiqua" w:eastAsia="Times New Roman" w:hAnsi="Book Antiqua" w:cs="Times New Roman"/>
          <w:color w:val="000000"/>
          <w:sz w:val="26"/>
          <w:szCs w:val="26"/>
        </w:rPr>
      </w:pPr>
    </w:p>
    <w:p w14:paraId="5940BC84" w14:textId="0078999C"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Exapostilaria:</w:t>
      </w:r>
    </w:p>
    <w:p w14:paraId="238CF450" w14:textId="4A9C47F6"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DE213C">
        <w:rPr>
          <w:rFonts w:ascii="Book Antiqua" w:eastAsia="Times New Roman" w:hAnsi="Book Antiqua" w:cs="Times New Roman"/>
          <w:sz w:val="26"/>
          <w:szCs w:val="26"/>
        </w:rPr>
        <w:t>5</w:t>
      </w:r>
      <w:r w:rsidR="005B7BBB" w:rsidRPr="005B7BBB">
        <w:rPr>
          <w:rFonts w:ascii="Book Antiqua" w:eastAsia="Times New Roman" w:hAnsi="Book Antiqua" w:cs="Times New Roman"/>
          <w:sz w:val="26"/>
          <w:szCs w:val="26"/>
          <w:vertAlign w:val="superscript"/>
        </w:rPr>
        <w:t>th</w:t>
      </w:r>
      <w:r w:rsidR="005B7BBB">
        <w:rPr>
          <w:rFonts w:ascii="Book Antiqua" w:eastAsia="Times New Roman" w:hAnsi="Book Antiqua" w:cs="Times New Roman"/>
          <w:sz w:val="26"/>
          <w:szCs w:val="26"/>
        </w:rPr>
        <w:t xml:space="preserve"> </w:t>
      </w:r>
      <w:r w:rsidR="003830F6">
        <w:rPr>
          <w:rFonts w:ascii="Book Antiqua" w:eastAsia="Times New Roman" w:hAnsi="Book Antiqua" w:cs="Times New Roman"/>
          <w:sz w:val="26"/>
          <w:szCs w:val="26"/>
        </w:rPr>
        <w:t>R</w:t>
      </w:r>
      <w:r>
        <w:rPr>
          <w:rFonts w:ascii="Book Antiqua" w:eastAsia="Times New Roman" w:hAnsi="Book Antiqua" w:cs="Times New Roman"/>
          <w:sz w:val="26"/>
          <w:szCs w:val="26"/>
        </w:rPr>
        <w:t>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4E529B8F" w14:textId="0F9A4FAC" w:rsidR="00DE213C" w:rsidRDefault="00DE213C"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t>1</w:t>
      </w:r>
      <w:r w:rsidRPr="00DE213C">
        <w:rPr>
          <w:rFonts w:ascii="Book Antiqua" w:eastAsia="Times New Roman" w:hAnsi="Book Antiqua" w:cs="Times New Roman"/>
          <w:sz w:val="26"/>
          <w:szCs w:val="26"/>
          <w:vertAlign w:val="superscript"/>
        </w:rPr>
        <w:t>st</w:t>
      </w:r>
      <w:r>
        <w:rPr>
          <w:rFonts w:ascii="Book Antiqua" w:eastAsia="Times New Roman" w:hAnsi="Book Antiqua" w:cs="Times New Roman"/>
          <w:sz w:val="26"/>
          <w:szCs w:val="26"/>
        </w:rPr>
        <w:t xml:space="preserve"> Exapostilarion of St. Nicholas, Tone 2</w:t>
      </w:r>
    </w:p>
    <w:p w14:paraId="16BA5CB2" w14:textId="150B207C" w:rsidR="005B7BBB" w:rsidRDefault="00BA4510" w:rsidP="003830F6">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DE213C">
        <w:rPr>
          <w:rFonts w:ascii="Book Antiqua" w:eastAsia="Times New Roman" w:hAnsi="Book Antiqua" w:cs="Times New Roman"/>
          <w:sz w:val="26"/>
          <w:szCs w:val="26"/>
        </w:rPr>
        <w:t>2</w:t>
      </w:r>
      <w:r w:rsidR="00DE213C" w:rsidRPr="00DE213C">
        <w:rPr>
          <w:rFonts w:ascii="Book Antiqua" w:eastAsia="Times New Roman" w:hAnsi="Book Antiqua" w:cs="Times New Roman"/>
          <w:sz w:val="26"/>
          <w:szCs w:val="26"/>
          <w:vertAlign w:val="superscript"/>
        </w:rPr>
        <w:t>nd</w:t>
      </w:r>
      <w:r w:rsidR="00DE213C">
        <w:rPr>
          <w:rFonts w:ascii="Book Antiqua" w:eastAsia="Times New Roman" w:hAnsi="Book Antiqua" w:cs="Times New Roman"/>
          <w:sz w:val="26"/>
          <w:szCs w:val="26"/>
        </w:rPr>
        <w:t xml:space="preserve"> </w:t>
      </w:r>
      <w:r w:rsidR="005B7BBB">
        <w:rPr>
          <w:rFonts w:ascii="Book Antiqua" w:eastAsia="Times New Roman" w:hAnsi="Book Antiqua" w:cs="Times New Roman"/>
          <w:sz w:val="26"/>
          <w:szCs w:val="26"/>
        </w:rPr>
        <w:t xml:space="preserve">Exapostilarion of St. </w:t>
      </w:r>
      <w:r w:rsidR="00DE213C">
        <w:rPr>
          <w:rFonts w:ascii="Book Antiqua" w:eastAsia="Times New Roman" w:hAnsi="Book Antiqua" w:cs="Times New Roman"/>
          <w:sz w:val="26"/>
          <w:szCs w:val="26"/>
        </w:rPr>
        <w:t>Nicholas</w:t>
      </w:r>
      <w:r w:rsidR="005B7BBB">
        <w:rPr>
          <w:rFonts w:ascii="Book Antiqua" w:eastAsia="Times New Roman" w:hAnsi="Book Antiqua" w:cs="Times New Roman"/>
          <w:sz w:val="26"/>
          <w:szCs w:val="26"/>
        </w:rPr>
        <w:t>, Tone 2</w:t>
      </w:r>
    </w:p>
    <w:p w14:paraId="42F4BA35" w14:textId="388F9713" w:rsidR="00BA4510" w:rsidRDefault="005B7BBB" w:rsidP="005B7BBB">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DE213C">
        <w:rPr>
          <w:rFonts w:ascii="Book Antiqua" w:eastAsia="Times New Roman" w:hAnsi="Book Antiqua" w:cs="Times New Roman"/>
          <w:sz w:val="26"/>
          <w:szCs w:val="26"/>
        </w:rPr>
        <w:t>5</w:t>
      </w:r>
      <w:r w:rsidRPr="005B7BBB">
        <w:rPr>
          <w:rFonts w:ascii="Book Antiqua" w:eastAsia="Times New Roman" w:hAnsi="Book Antiqua" w:cs="Times New Roman"/>
          <w:sz w:val="26"/>
          <w:szCs w:val="26"/>
          <w:vertAlign w:val="superscript"/>
        </w:rPr>
        <w:t>th</w:t>
      </w:r>
      <w:r>
        <w:rPr>
          <w:rFonts w:ascii="Book Antiqua" w:eastAsia="Times New Roman" w:hAnsi="Book Antiqua" w:cs="Times New Roman"/>
          <w:sz w:val="26"/>
          <w:szCs w:val="26"/>
        </w:rPr>
        <w:t xml:space="preserve"> Resurrectional Exapostilarion Theotokion,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5681DAB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DE213C">
        <w:rPr>
          <w:rFonts w:ascii="Book Antiqua" w:eastAsia="Times New Roman" w:hAnsi="Book Antiqua" w:cs="Times New Roman"/>
          <w:color w:val="000000"/>
          <w:sz w:val="26"/>
          <w:szCs w:val="26"/>
        </w:rPr>
        <w:t>2</w:t>
      </w:r>
    </w:p>
    <w:p w14:paraId="0B2FEACD" w14:textId="79E7308E"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DE213C">
        <w:rPr>
          <w:rFonts w:ascii="Book Antiqua" w:eastAsia="Times New Roman" w:hAnsi="Book Antiqua" w:cs="Times New Roman"/>
          <w:color w:val="000000"/>
          <w:sz w:val="26"/>
          <w:szCs w:val="26"/>
        </w:rPr>
        <w:t>4</w:t>
      </w:r>
      <w:r>
        <w:rPr>
          <w:rFonts w:ascii="Book Antiqua" w:eastAsia="Times New Roman" w:hAnsi="Book Antiqua" w:cs="Times New Roman"/>
          <w:color w:val="000000"/>
          <w:sz w:val="26"/>
          <w:szCs w:val="26"/>
        </w:rPr>
        <w:t xml:space="preserve"> stichera of the Resurrection, Tone </w:t>
      </w:r>
      <w:r w:rsidR="00DE213C">
        <w:rPr>
          <w:rFonts w:ascii="Book Antiqua" w:eastAsia="Times New Roman" w:hAnsi="Book Antiqua" w:cs="Times New Roman"/>
          <w:color w:val="000000"/>
          <w:sz w:val="26"/>
          <w:szCs w:val="26"/>
        </w:rPr>
        <w:t>2</w:t>
      </w:r>
    </w:p>
    <w:p w14:paraId="3F3233C1" w14:textId="26318FC3" w:rsidR="00DE213C" w:rsidRDefault="00DE213C" w:rsidP="00DE213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 stichera of St. Nicholas, including Glory, with verses taken from the Vespers Aposticha, Tone 1 and Tone 5</w:t>
      </w:r>
    </w:p>
    <w:p w14:paraId="2CB5185F" w14:textId="5E35D1C5"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DE213C">
        <w:rPr>
          <w:rFonts w:ascii="Book Antiqua" w:eastAsia="Times New Roman" w:hAnsi="Book Antiqua" w:cs="Times New Roman"/>
          <w:color w:val="000000"/>
          <w:sz w:val="26"/>
          <w:szCs w:val="26"/>
        </w:rPr>
        <w:t>5</w:t>
      </w:r>
      <w:r w:rsidR="005B7BBB" w:rsidRPr="005B7BBB">
        <w:rPr>
          <w:rFonts w:ascii="Book Antiqua" w:eastAsia="Times New Roman" w:hAnsi="Book Antiqua" w:cs="Times New Roman"/>
          <w:color w:val="000000"/>
          <w:sz w:val="26"/>
          <w:szCs w:val="26"/>
          <w:vertAlign w:val="superscript"/>
        </w:rPr>
        <w:t>th</w:t>
      </w:r>
      <w:r w:rsidR="005B7BBB">
        <w:rPr>
          <w:rFonts w:ascii="Book Antiqua" w:eastAsia="Times New Roman" w:hAnsi="Book Antiqua" w:cs="Times New Roman"/>
          <w:color w:val="000000"/>
          <w:sz w:val="26"/>
          <w:szCs w:val="26"/>
        </w:rPr>
        <w:t xml:space="preserve"> </w:t>
      </w:r>
      <w:r w:rsidR="00762508">
        <w:rPr>
          <w:rFonts w:ascii="Book Antiqua" w:eastAsia="Times New Roman" w:hAnsi="Book Antiqua" w:cs="Times New Roman"/>
          <w:color w:val="000000"/>
          <w:sz w:val="26"/>
          <w:szCs w:val="26"/>
        </w:rPr>
        <w:t xml:space="preserve">Gospel Sticheron, Tone </w:t>
      </w:r>
      <w:r w:rsidR="00DE213C">
        <w:rPr>
          <w:rFonts w:ascii="Book Antiqua" w:eastAsia="Times New Roman" w:hAnsi="Book Antiqua" w:cs="Times New Roman"/>
          <w:color w:val="000000"/>
          <w:sz w:val="26"/>
          <w:szCs w:val="26"/>
        </w:rPr>
        <w:t>5</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5DC2C51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DE213C">
        <w:rPr>
          <w:rFonts w:ascii="Book Antiqua" w:eastAsia="Times New Roman" w:hAnsi="Book Antiqua" w:cs="Times New Roman"/>
          <w:color w:val="000000"/>
          <w:sz w:val="26"/>
          <w:szCs w:val="26"/>
        </w:rPr>
        <w:t>By rising from the tomb</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1CD524E6" w14:textId="3BB86F7C" w:rsidR="005B7BBB"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5B7BBB">
        <w:rPr>
          <w:rFonts w:ascii="Book Antiqua" w:eastAsia="Times New Roman" w:hAnsi="Book Antiqua" w:cs="Times New Roman"/>
          <w:color w:val="000000"/>
          <w:sz w:val="26"/>
          <w:szCs w:val="26"/>
        </w:rPr>
        <w:t xml:space="preserve">St. </w:t>
      </w:r>
      <w:r w:rsidR="00DE213C">
        <w:rPr>
          <w:rFonts w:ascii="Book Antiqua" w:eastAsia="Times New Roman" w:hAnsi="Book Antiqua" w:cs="Times New Roman"/>
          <w:color w:val="000000"/>
          <w:sz w:val="26"/>
          <w:szCs w:val="26"/>
        </w:rPr>
        <w:t>Nicholas</w:t>
      </w:r>
    </w:p>
    <w:p w14:paraId="3BA500A9" w14:textId="77ECB752"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DE213C">
        <w:rPr>
          <w:rFonts w:ascii="Book Antiqua" w:eastAsia="Times New Roman" w:hAnsi="Book Antiqua" w:cs="Times New Roman"/>
          <w:color w:val="000000"/>
          <w:sz w:val="26"/>
          <w:szCs w:val="26"/>
        </w:rPr>
        <w:t>St. Nicholas (1</w:t>
      </w:r>
      <w:r w:rsidR="00DE213C" w:rsidRPr="00DE213C">
        <w:rPr>
          <w:rFonts w:ascii="Book Antiqua" w:eastAsia="Times New Roman" w:hAnsi="Book Antiqua" w:cs="Times New Roman"/>
          <w:color w:val="000000"/>
          <w:sz w:val="26"/>
          <w:szCs w:val="26"/>
          <w:vertAlign w:val="superscript"/>
        </w:rPr>
        <w:t>st</w:t>
      </w:r>
      <w:r w:rsidR="00DE213C">
        <w:rPr>
          <w:rFonts w:ascii="Book Antiqua" w:eastAsia="Times New Roman" w:hAnsi="Book Antiqua" w:cs="Times New Roman"/>
          <w:color w:val="000000"/>
          <w:sz w:val="26"/>
          <w:szCs w:val="26"/>
        </w:rPr>
        <w:t xml:space="preserve"> and 6</w:t>
      </w:r>
      <w:r w:rsidR="00DE213C" w:rsidRPr="00DE213C">
        <w:rPr>
          <w:rFonts w:ascii="Book Antiqua" w:eastAsia="Times New Roman" w:hAnsi="Book Antiqua" w:cs="Times New Roman"/>
          <w:color w:val="000000"/>
          <w:sz w:val="26"/>
          <w:szCs w:val="26"/>
          <w:vertAlign w:val="superscript"/>
        </w:rPr>
        <w:t>th</w:t>
      </w:r>
      <w:r w:rsidR="00DE213C">
        <w:rPr>
          <w:rFonts w:ascii="Book Antiqua" w:eastAsia="Times New Roman" w:hAnsi="Book Antiqua" w:cs="Times New Roman"/>
          <w:color w:val="000000"/>
          <w:sz w:val="26"/>
          <w:szCs w:val="26"/>
        </w:rPr>
        <w:t xml:space="preserve"> Hours) or </w:t>
      </w:r>
      <w:r w:rsidR="005B7BBB">
        <w:rPr>
          <w:rFonts w:ascii="Book Antiqua" w:eastAsia="Times New Roman" w:hAnsi="Book Antiqua" w:cs="Times New Roman"/>
          <w:color w:val="000000"/>
          <w:sz w:val="26"/>
          <w:szCs w:val="26"/>
        </w:rPr>
        <w:t>Resurrection</w:t>
      </w:r>
      <w:r w:rsidR="00DE213C">
        <w:rPr>
          <w:rFonts w:ascii="Book Antiqua" w:eastAsia="Times New Roman" w:hAnsi="Book Antiqua" w:cs="Times New Roman"/>
          <w:color w:val="000000"/>
          <w:sz w:val="26"/>
          <w:szCs w:val="26"/>
        </w:rPr>
        <w:t xml:space="preserve"> (3</w:t>
      </w:r>
      <w:r w:rsidR="00DE213C" w:rsidRPr="00DE213C">
        <w:rPr>
          <w:rFonts w:ascii="Book Antiqua" w:eastAsia="Times New Roman" w:hAnsi="Book Antiqua" w:cs="Times New Roman"/>
          <w:color w:val="000000"/>
          <w:sz w:val="26"/>
          <w:szCs w:val="26"/>
          <w:vertAlign w:val="superscript"/>
        </w:rPr>
        <w:t>rd</w:t>
      </w:r>
      <w:r w:rsidR="00DE213C">
        <w:rPr>
          <w:rFonts w:ascii="Book Antiqua" w:eastAsia="Times New Roman" w:hAnsi="Book Antiqua" w:cs="Times New Roman"/>
          <w:color w:val="000000"/>
          <w:sz w:val="26"/>
          <w:szCs w:val="26"/>
        </w:rPr>
        <w:t xml:space="preserve"> and 9</w:t>
      </w:r>
      <w:r w:rsidR="00DE213C" w:rsidRPr="00DE213C">
        <w:rPr>
          <w:rFonts w:ascii="Book Antiqua" w:eastAsia="Times New Roman" w:hAnsi="Book Antiqua" w:cs="Times New Roman"/>
          <w:color w:val="000000"/>
          <w:sz w:val="26"/>
          <w:szCs w:val="26"/>
          <w:vertAlign w:val="superscript"/>
        </w:rPr>
        <w:t>th</w:t>
      </w:r>
      <w:r w:rsidR="00DE213C">
        <w:rPr>
          <w:rFonts w:ascii="Book Antiqua" w:eastAsia="Times New Roman" w:hAnsi="Book Antiqua" w:cs="Times New Roman"/>
          <w:color w:val="000000"/>
          <w:sz w:val="26"/>
          <w:szCs w:val="26"/>
        </w:rPr>
        <w:t xml:space="preserve"> Hours)</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At the Beatitudes:</w:t>
      </w:r>
    </w:p>
    <w:p w14:paraId="36DDF443" w14:textId="1E7B79BC"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DE213C">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troparia of the Resurrection, Tone </w:t>
      </w:r>
      <w:r w:rsidR="00DE213C">
        <w:rPr>
          <w:rFonts w:ascii="Book Antiqua" w:eastAsia="Times New Roman" w:hAnsi="Book Antiqua" w:cs="Times New Roman"/>
          <w:color w:val="000000"/>
          <w:sz w:val="26"/>
          <w:szCs w:val="26"/>
        </w:rPr>
        <w:t>2</w:t>
      </w:r>
    </w:p>
    <w:p w14:paraId="6B52BFD8" w14:textId="6698FF98" w:rsidR="00DE213C" w:rsidRDefault="00DE213C"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4 troparia from Ode 3 of the 1</w:t>
      </w:r>
      <w:r w:rsidRPr="00DE213C">
        <w:rPr>
          <w:rFonts w:ascii="Book Antiqua" w:eastAsia="Times New Roman" w:hAnsi="Book Antiqua" w:cs="Times New Roman"/>
          <w:color w:val="000000"/>
          <w:sz w:val="26"/>
          <w:szCs w:val="26"/>
          <w:vertAlign w:val="superscript"/>
        </w:rPr>
        <w:t>st</w:t>
      </w:r>
      <w:r>
        <w:rPr>
          <w:rFonts w:ascii="Book Antiqua" w:eastAsia="Times New Roman" w:hAnsi="Book Antiqua" w:cs="Times New Roman"/>
          <w:color w:val="000000"/>
          <w:sz w:val="26"/>
          <w:szCs w:val="26"/>
        </w:rPr>
        <w:t xml:space="preserve"> Canon of St. Nicholas, Tone 2</w:t>
      </w: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67AEBC83"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DE213C">
        <w:rPr>
          <w:rFonts w:ascii="Book Antiqua" w:eastAsia="Times New Roman" w:hAnsi="Book Antiqua" w:cs="Times New Roman"/>
          <w:color w:val="000000"/>
          <w:sz w:val="26"/>
          <w:szCs w:val="26"/>
        </w:rPr>
        <w:t>2</w:t>
      </w:r>
    </w:p>
    <w:p w14:paraId="76C9919C" w14:textId="3E2082B3"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the Church (if </w:t>
      </w:r>
      <w:r w:rsidR="00572708">
        <w:rPr>
          <w:rFonts w:ascii="Book Antiqua" w:eastAsia="Times New Roman" w:hAnsi="Book Antiqua" w:cs="Times New Roman"/>
          <w:color w:val="000000"/>
          <w:sz w:val="26"/>
          <w:szCs w:val="26"/>
        </w:rPr>
        <w:t>of</w:t>
      </w:r>
      <w:r w:rsidR="005B7BBB">
        <w:rPr>
          <w:rFonts w:ascii="Book Antiqua" w:eastAsia="Times New Roman" w:hAnsi="Book Antiqua" w:cs="Times New Roman"/>
          <w:color w:val="000000"/>
          <w:sz w:val="26"/>
          <w:szCs w:val="26"/>
        </w:rPr>
        <w:t xml:space="preserve"> Theotokos</w:t>
      </w:r>
      <w:r>
        <w:rPr>
          <w:rFonts w:ascii="Book Antiqua" w:eastAsia="Times New Roman" w:hAnsi="Book Antiqua" w:cs="Times New Roman"/>
          <w:color w:val="000000"/>
          <w:sz w:val="26"/>
          <w:szCs w:val="26"/>
        </w:rPr>
        <w:t>)</w:t>
      </w:r>
    </w:p>
    <w:p w14:paraId="5DE4F7D2" w14:textId="7C684DE7" w:rsidR="00572708" w:rsidRDefault="00572708"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w:t>
      </w:r>
      <w:r w:rsidR="005B7BBB">
        <w:rPr>
          <w:rFonts w:ascii="Book Antiqua" w:eastAsia="Times New Roman" w:hAnsi="Book Antiqua" w:cs="Times New Roman"/>
          <w:color w:val="000000"/>
          <w:sz w:val="26"/>
          <w:szCs w:val="26"/>
        </w:rPr>
        <w:t xml:space="preserve">St. </w:t>
      </w:r>
      <w:r w:rsidR="00DE213C">
        <w:rPr>
          <w:rFonts w:ascii="Book Antiqua" w:eastAsia="Times New Roman" w:hAnsi="Book Antiqua" w:cs="Times New Roman"/>
          <w:color w:val="000000"/>
          <w:sz w:val="26"/>
          <w:szCs w:val="26"/>
        </w:rPr>
        <w:t>Nicholas</w:t>
      </w:r>
      <w:r w:rsidR="005B7BBB">
        <w:rPr>
          <w:rFonts w:ascii="Book Antiqua" w:eastAsia="Times New Roman" w:hAnsi="Book Antiqua" w:cs="Times New Roman"/>
          <w:color w:val="000000"/>
          <w:sz w:val="26"/>
          <w:szCs w:val="26"/>
        </w:rPr>
        <w:t>, Tone 4</w:t>
      </w:r>
    </w:p>
    <w:p w14:paraId="06DCE18B" w14:textId="30471E26"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DE213C">
        <w:rPr>
          <w:rFonts w:ascii="Book Antiqua" w:eastAsia="Times New Roman" w:hAnsi="Book Antiqua" w:cs="Times New Roman"/>
          <w:color w:val="000000"/>
          <w:sz w:val="26"/>
          <w:szCs w:val="26"/>
        </w:rPr>
        <w:t>2</w:t>
      </w:r>
    </w:p>
    <w:p w14:paraId="1154F01E" w14:textId="0976E82F"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5B7BBB">
        <w:rPr>
          <w:rFonts w:ascii="Book Antiqua" w:eastAsia="Times New Roman" w:hAnsi="Book Antiqua" w:cs="Times New Roman"/>
          <w:color w:val="000000"/>
          <w:sz w:val="26"/>
          <w:szCs w:val="26"/>
        </w:rPr>
        <w:t xml:space="preserve">St. </w:t>
      </w:r>
      <w:r w:rsidR="00DE213C">
        <w:rPr>
          <w:rFonts w:ascii="Book Antiqua" w:eastAsia="Times New Roman" w:hAnsi="Book Antiqua" w:cs="Times New Roman"/>
          <w:color w:val="000000"/>
          <w:sz w:val="26"/>
          <w:szCs w:val="26"/>
        </w:rPr>
        <w:t>Nicholas</w:t>
      </w:r>
      <w:r w:rsidR="005B7BBB">
        <w:rPr>
          <w:rFonts w:ascii="Book Antiqua" w:eastAsia="Times New Roman" w:hAnsi="Book Antiqua" w:cs="Times New Roman"/>
          <w:color w:val="000000"/>
          <w:sz w:val="26"/>
          <w:szCs w:val="26"/>
        </w:rPr>
        <w:t xml:space="preserve">, Tone </w:t>
      </w:r>
      <w:r w:rsidR="00DE213C">
        <w:rPr>
          <w:rFonts w:ascii="Book Antiqua" w:eastAsia="Times New Roman" w:hAnsi="Book Antiqua" w:cs="Times New Roman"/>
          <w:color w:val="000000"/>
          <w:sz w:val="26"/>
          <w:szCs w:val="26"/>
        </w:rPr>
        <w:t>3</w:t>
      </w:r>
    </w:p>
    <w:p w14:paraId="21AA8C18" w14:textId="50CFFFE5"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5B7BBB">
        <w:rPr>
          <w:rFonts w:ascii="Book Antiqua" w:eastAsia="Times New Roman" w:hAnsi="Book Antiqua" w:cs="Times New Roman"/>
          <w:color w:val="000000"/>
          <w:sz w:val="26"/>
          <w:szCs w:val="26"/>
        </w:rPr>
        <w:t>Church (if of Theotokos), or “Steadfast Protectress…”, Tone 6</w:t>
      </w:r>
    </w:p>
    <w:p w14:paraId="703BB824" w14:textId="77777777" w:rsidR="005A0672" w:rsidRDefault="005A0672" w:rsidP="00BA4510">
      <w:pPr>
        <w:spacing w:line="240" w:lineRule="auto"/>
        <w:rPr>
          <w:rFonts w:ascii="Book Antiqua" w:eastAsia="Times New Roman" w:hAnsi="Book Antiqua" w:cs="Times New Roman"/>
          <w:color w:val="000000"/>
          <w:sz w:val="26"/>
          <w:szCs w:val="26"/>
        </w:rPr>
      </w:pPr>
    </w:p>
    <w:p w14:paraId="2E587EC9" w14:textId="3E1424B4"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Trisagion</w:t>
      </w:r>
    </w:p>
    <w:p w14:paraId="1404A41D" w14:textId="351B6AD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DE213C">
        <w:rPr>
          <w:rFonts w:ascii="Book Antiqua" w:eastAsia="Times New Roman" w:hAnsi="Book Antiqua" w:cs="Times New Roman"/>
          <w:color w:val="000000"/>
          <w:sz w:val="26"/>
          <w:szCs w:val="26"/>
        </w:rPr>
        <w:t>2</w:t>
      </w:r>
      <w:r w:rsidR="005B7BBB">
        <w:rPr>
          <w:rFonts w:ascii="Book Antiqua" w:eastAsia="Times New Roman" w:hAnsi="Book Antiqua" w:cs="Times New Roman"/>
          <w:color w:val="000000"/>
          <w:sz w:val="26"/>
          <w:szCs w:val="26"/>
        </w:rPr>
        <w:t>: “</w:t>
      </w:r>
      <w:r w:rsidR="00DE213C">
        <w:rPr>
          <w:rFonts w:ascii="Book Antiqua" w:eastAsia="Times New Roman" w:hAnsi="Book Antiqua" w:cs="Times New Roman"/>
          <w:color w:val="000000"/>
          <w:sz w:val="26"/>
          <w:szCs w:val="26"/>
        </w:rPr>
        <w:t>The Lord is my strength and my song</w:t>
      </w:r>
      <w:r w:rsidR="005B7BBB">
        <w:rPr>
          <w:rFonts w:ascii="Book Antiqua" w:eastAsia="Times New Roman" w:hAnsi="Book Antiqua" w:cs="Times New Roman"/>
          <w:color w:val="000000"/>
          <w:sz w:val="26"/>
          <w:szCs w:val="26"/>
        </w:rPr>
        <w:t>…”</w:t>
      </w:r>
      <w:r w:rsidR="00DE213C">
        <w:rPr>
          <w:rFonts w:ascii="Book Antiqua" w:eastAsia="Times New Roman" w:hAnsi="Book Antiqua" w:cs="Times New Roman"/>
          <w:color w:val="000000"/>
          <w:sz w:val="26"/>
          <w:szCs w:val="26"/>
        </w:rPr>
        <w:t xml:space="preserve"> and St. Nicholas, Tone 7: “The righteous shall rejoice in the Lord…”</w:t>
      </w:r>
    </w:p>
    <w:p w14:paraId="57A93C39" w14:textId="26CD7E14" w:rsidR="00572708" w:rsidRPr="00572708" w:rsidRDefault="00BA4510" w:rsidP="00572708">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Epistle: </w:t>
      </w:r>
      <w:r w:rsidR="00DE213C">
        <w:rPr>
          <w:rFonts w:ascii="Book Antiqua" w:eastAsia="Book Antiqua" w:hAnsi="Book Antiqua" w:cs="Book Antiqua"/>
          <w:sz w:val="26"/>
          <w:szCs w:val="26"/>
        </w:rPr>
        <w:t>(233) Ephesians 6:10-17</w:t>
      </w:r>
      <w:r w:rsidR="00DE213C">
        <w:rPr>
          <w:rFonts w:ascii="Book Antiqua" w:eastAsia="Book Antiqua" w:hAnsi="Book Antiqua" w:cs="Book Antiqua"/>
          <w:sz w:val="26"/>
          <w:szCs w:val="26"/>
        </w:rPr>
        <w:t xml:space="preserve"> and </w:t>
      </w:r>
      <w:r w:rsidR="00DE213C" w:rsidRPr="004056D5">
        <w:rPr>
          <w:rFonts w:ascii="Book Antiqua" w:hAnsi="Book Antiqua"/>
          <w:sz w:val="26"/>
          <w:szCs w:val="26"/>
        </w:rPr>
        <w:t>(335) Hebrews 13:17-21</w:t>
      </w:r>
    </w:p>
    <w:p w14:paraId="786928A3" w14:textId="1D2822C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DE213C">
        <w:rPr>
          <w:rFonts w:ascii="Book Antiqua" w:eastAsia="Times New Roman" w:hAnsi="Book Antiqua" w:cs="Times New Roman"/>
          <w:color w:val="000000"/>
          <w:sz w:val="26"/>
          <w:szCs w:val="26"/>
        </w:rPr>
        <w:t>2 and St. Nicholas, Tone 4</w:t>
      </w:r>
    </w:p>
    <w:p w14:paraId="31E3399B" w14:textId="03DC819D" w:rsidR="009640A5" w:rsidRPr="00DE213C" w:rsidRDefault="00BA4510" w:rsidP="00BA4510">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Gospel: </w:t>
      </w:r>
      <w:r w:rsidR="00572708">
        <w:rPr>
          <w:rFonts w:ascii="Book Antiqua" w:eastAsia="Book Antiqua" w:hAnsi="Book Antiqua" w:cs="Book Antiqua"/>
          <w:sz w:val="26"/>
          <w:szCs w:val="26"/>
        </w:rPr>
        <w:t>(</w:t>
      </w:r>
      <w:r w:rsidR="00DE213C">
        <w:rPr>
          <w:rFonts w:ascii="Book Antiqua" w:eastAsia="Book Antiqua" w:hAnsi="Book Antiqua" w:cs="Book Antiqua"/>
          <w:sz w:val="26"/>
          <w:szCs w:val="26"/>
        </w:rPr>
        <w:t xml:space="preserve">85) Luke 17:12-19 </w:t>
      </w:r>
      <w:r w:rsidR="00DE213C" w:rsidRPr="004056D5">
        <w:rPr>
          <w:rFonts w:ascii="Book Antiqua" w:eastAsia="Book Antiqua" w:hAnsi="Book Antiqua" w:cs="Book Antiqua"/>
          <w:i/>
          <w:iCs/>
          <w:color w:val="EE0000"/>
          <w:sz w:val="26"/>
          <w:szCs w:val="26"/>
        </w:rPr>
        <w:t>(from the 27</w:t>
      </w:r>
      <w:r w:rsidR="00DE213C" w:rsidRPr="004056D5">
        <w:rPr>
          <w:rFonts w:ascii="Book Antiqua" w:eastAsia="Book Antiqua" w:hAnsi="Book Antiqua" w:cs="Book Antiqua"/>
          <w:i/>
          <w:iCs/>
          <w:color w:val="EE0000"/>
          <w:sz w:val="26"/>
          <w:szCs w:val="26"/>
          <w:vertAlign w:val="superscript"/>
        </w:rPr>
        <w:t>th</w:t>
      </w:r>
      <w:r w:rsidR="00DE213C" w:rsidRPr="004056D5">
        <w:rPr>
          <w:rFonts w:ascii="Book Antiqua" w:eastAsia="Book Antiqua" w:hAnsi="Book Antiqua" w:cs="Book Antiqua"/>
          <w:i/>
          <w:iCs/>
          <w:color w:val="EE0000"/>
          <w:sz w:val="26"/>
          <w:szCs w:val="26"/>
        </w:rPr>
        <w:t xml:space="preserve"> Sunday)</w:t>
      </w:r>
      <w:r w:rsidR="00DE213C">
        <w:rPr>
          <w:rFonts w:ascii="Book Antiqua" w:eastAsia="Book Antiqua" w:hAnsi="Book Antiqua" w:cs="Book Antiqua"/>
          <w:i/>
          <w:iCs/>
          <w:color w:val="EE0000"/>
          <w:sz w:val="26"/>
          <w:szCs w:val="26"/>
        </w:rPr>
        <w:t xml:space="preserve"> </w:t>
      </w:r>
      <w:r w:rsidR="00DE213C" w:rsidRPr="00DE213C">
        <w:rPr>
          <w:rFonts w:ascii="Book Antiqua" w:eastAsia="Book Antiqua" w:hAnsi="Book Antiqua" w:cs="Book Antiqua"/>
          <w:sz w:val="26"/>
          <w:szCs w:val="26"/>
        </w:rPr>
        <w:t xml:space="preserve">and </w:t>
      </w:r>
      <w:r w:rsidR="00DE213C" w:rsidRPr="004056D5">
        <w:rPr>
          <w:rFonts w:ascii="Book Antiqua" w:hAnsi="Book Antiqua"/>
          <w:sz w:val="26"/>
          <w:szCs w:val="26"/>
        </w:rPr>
        <w:t>(24) Luke 6:17-23</w:t>
      </w:r>
    </w:p>
    <w:p w14:paraId="588DF3C6" w14:textId="274F76E5"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r w:rsidR="00DE213C">
        <w:rPr>
          <w:rFonts w:ascii="Book Antiqua" w:eastAsia="Times New Roman" w:hAnsi="Book Antiqua" w:cs="Times New Roman"/>
          <w:color w:val="000000"/>
          <w:sz w:val="26"/>
          <w:szCs w:val="26"/>
        </w:rPr>
        <w:t>and “The righteous shall be in everlasting remembrance…”</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85BC" w14:textId="77777777" w:rsidR="00B9479E" w:rsidRDefault="00B9479E" w:rsidP="00893858">
      <w:pPr>
        <w:spacing w:line="240" w:lineRule="auto"/>
      </w:pPr>
      <w:r>
        <w:separator/>
      </w:r>
    </w:p>
  </w:endnote>
  <w:endnote w:type="continuationSeparator" w:id="0">
    <w:p w14:paraId="69605FB0" w14:textId="77777777" w:rsidR="00B9479E" w:rsidRDefault="00B9479E"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E1D1" w14:textId="77777777" w:rsidR="00B9479E" w:rsidRDefault="00B9479E" w:rsidP="00893858">
      <w:pPr>
        <w:spacing w:line="240" w:lineRule="auto"/>
      </w:pPr>
      <w:r>
        <w:separator/>
      </w:r>
    </w:p>
  </w:footnote>
  <w:footnote w:type="continuationSeparator" w:id="0">
    <w:p w14:paraId="79B76420" w14:textId="77777777" w:rsidR="00B9479E" w:rsidRDefault="00B9479E"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5CC2"/>
    <w:rsid w:val="00196859"/>
    <w:rsid w:val="001A3295"/>
    <w:rsid w:val="001A33ED"/>
    <w:rsid w:val="001A5220"/>
    <w:rsid w:val="001A7F79"/>
    <w:rsid w:val="001B0621"/>
    <w:rsid w:val="001B7E69"/>
    <w:rsid w:val="001C2138"/>
    <w:rsid w:val="001C5914"/>
    <w:rsid w:val="001D21CB"/>
    <w:rsid w:val="001D5790"/>
    <w:rsid w:val="001E0E8E"/>
    <w:rsid w:val="001E53C7"/>
    <w:rsid w:val="001F11E8"/>
    <w:rsid w:val="001F6C66"/>
    <w:rsid w:val="00200FD2"/>
    <w:rsid w:val="00201648"/>
    <w:rsid w:val="00206F68"/>
    <w:rsid w:val="00207F36"/>
    <w:rsid w:val="002233DC"/>
    <w:rsid w:val="00223771"/>
    <w:rsid w:val="00237B24"/>
    <w:rsid w:val="00240177"/>
    <w:rsid w:val="002423DE"/>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5FD8"/>
    <w:rsid w:val="00316E3C"/>
    <w:rsid w:val="003171DE"/>
    <w:rsid w:val="00322A02"/>
    <w:rsid w:val="00332443"/>
    <w:rsid w:val="00332C12"/>
    <w:rsid w:val="00334A93"/>
    <w:rsid w:val="00335D49"/>
    <w:rsid w:val="00346AE5"/>
    <w:rsid w:val="00347435"/>
    <w:rsid w:val="003522B0"/>
    <w:rsid w:val="00352781"/>
    <w:rsid w:val="00352CEC"/>
    <w:rsid w:val="00353E20"/>
    <w:rsid w:val="00354407"/>
    <w:rsid w:val="003570A5"/>
    <w:rsid w:val="00374955"/>
    <w:rsid w:val="0037613D"/>
    <w:rsid w:val="003830F6"/>
    <w:rsid w:val="003834C4"/>
    <w:rsid w:val="003866D0"/>
    <w:rsid w:val="00391AEB"/>
    <w:rsid w:val="00392FAB"/>
    <w:rsid w:val="003A1584"/>
    <w:rsid w:val="003A6416"/>
    <w:rsid w:val="003C094A"/>
    <w:rsid w:val="003C5E62"/>
    <w:rsid w:val="003D46E9"/>
    <w:rsid w:val="003D7A15"/>
    <w:rsid w:val="003D7A5B"/>
    <w:rsid w:val="003F37F0"/>
    <w:rsid w:val="003F4BF1"/>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3AD"/>
    <w:rsid w:val="00496541"/>
    <w:rsid w:val="00496C97"/>
    <w:rsid w:val="004A2F30"/>
    <w:rsid w:val="004B332D"/>
    <w:rsid w:val="004B5EB7"/>
    <w:rsid w:val="004C7B82"/>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708"/>
    <w:rsid w:val="00572985"/>
    <w:rsid w:val="0057646D"/>
    <w:rsid w:val="00597570"/>
    <w:rsid w:val="005A0672"/>
    <w:rsid w:val="005A13E4"/>
    <w:rsid w:val="005A1A8E"/>
    <w:rsid w:val="005A2599"/>
    <w:rsid w:val="005A2FE2"/>
    <w:rsid w:val="005B117D"/>
    <w:rsid w:val="005B6461"/>
    <w:rsid w:val="005B7BBB"/>
    <w:rsid w:val="005C2C08"/>
    <w:rsid w:val="005C2CAD"/>
    <w:rsid w:val="005C30DA"/>
    <w:rsid w:val="005C4E85"/>
    <w:rsid w:val="005C6F5C"/>
    <w:rsid w:val="005E5828"/>
    <w:rsid w:val="005F0514"/>
    <w:rsid w:val="006038C5"/>
    <w:rsid w:val="00603CE2"/>
    <w:rsid w:val="0062474E"/>
    <w:rsid w:val="00627637"/>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11D8"/>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1D0E"/>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5629"/>
    <w:rsid w:val="008A711C"/>
    <w:rsid w:val="008B08CD"/>
    <w:rsid w:val="008B1A18"/>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428E"/>
    <w:rsid w:val="00925F06"/>
    <w:rsid w:val="009371BB"/>
    <w:rsid w:val="00937974"/>
    <w:rsid w:val="00943ED4"/>
    <w:rsid w:val="009468FD"/>
    <w:rsid w:val="0095117B"/>
    <w:rsid w:val="009528D3"/>
    <w:rsid w:val="00957674"/>
    <w:rsid w:val="00957DFF"/>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1724A"/>
    <w:rsid w:val="00B200D5"/>
    <w:rsid w:val="00B25ECE"/>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479E"/>
    <w:rsid w:val="00B97C1E"/>
    <w:rsid w:val="00BA1384"/>
    <w:rsid w:val="00BA2EA8"/>
    <w:rsid w:val="00BA44D5"/>
    <w:rsid w:val="00BA4510"/>
    <w:rsid w:val="00BB2B38"/>
    <w:rsid w:val="00BC4B0D"/>
    <w:rsid w:val="00BD05FA"/>
    <w:rsid w:val="00BD1732"/>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72DC9"/>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0E5"/>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65C77"/>
    <w:rsid w:val="00D74CF1"/>
    <w:rsid w:val="00D81996"/>
    <w:rsid w:val="00D82FB5"/>
    <w:rsid w:val="00D853E1"/>
    <w:rsid w:val="00D85B27"/>
    <w:rsid w:val="00D9079F"/>
    <w:rsid w:val="00D92EFC"/>
    <w:rsid w:val="00DC0BD8"/>
    <w:rsid w:val="00DC3C26"/>
    <w:rsid w:val="00DC4AB3"/>
    <w:rsid w:val="00DC6ADB"/>
    <w:rsid w:val="00DC727A"/>
    <w:rsid w:val="00DD155E"/>
    <w:rsid w:val="00DD7CD0"/>
    <w:rsid w:val="00DE120A"/>
    <w:rsid w:val="00DE213C"/>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57B08"/>
    <w:rsid w:val="00E60747"/>
    <w:rsid w:val="00E62F67"/>
    <w:rsid w:val="00E6791B"/>
    <w:rsid w:val="00E71247"/>
    <w:rsid w:val="00E74B86"/>
    <w:rsid w:val="00E75174"/>
    <w:rsid w:val="00E83006"/>
    <w:rsid w:val="00E85AFB"/>
    <w:rsid w:val="00E96857"/>
    <w:rsid w:val="00EA54F5"/>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187"/>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937</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5</cp:revision>
  <dcterms:created xsi:type="dcterms:W3CDTF">2026-10-31T17:14:00Z</dcterms:created>
  <dcterms:modified xsi:type="dcterms:W3CDTF">2026-10-31T17:31:00Z</dcterms:modified>
</cp:coreProperties>
</file>